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7D0" w:rsidRPr="00D21F7C" w:rsidRDefault="00D21F7C" w:rsidP="00D21F7C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bookmarkStart w:id="0" w:name="contents"/>
      <w:bookmarkStart w:id="1" w:name="body"/>
      <w:r w:rsidRPr="00D21F7C">
        <w:rPr>
          <w:rFonts w:ascii="Arial" w:hAnsi="Arial" w:cs="Arial"/>
          <w:b/>
          <w:color w:val="000000"/>
          <w:sz w:val="24"/>
          <w:szCs w:val="24"/>
          <w:u w:val="single"/>
        </w:rPr>
        <w:t>ANEXO II</w:t>
      </w:r>
    </w:p>
    <w:p w:rsidR="00B957D0" w:rsidRPr="00D21F7C" w:rsidRDefault="00B957D0" w:rsidP="00D21F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4731" w:type="pct"/>
        <w:jc w:val="center"/>
        <w:tblCellSpacing w:w="0" w:type="auto"/>
        <w:tblLook w:val="04A0" w:firstRow="1" w:lastRow="0" w:firstColumn="1" w:lastColumn="0" w:noHBand="0" w:noVBand="1"/>
      </w:tblPr>
      <w:tblGrid>
        <w:gridCol w:w="4730"/>
        <w:gridCol w:w="1652"/>
        <w:gridCol w:w="1123"/>
        <w:gridCol w:w="1596"/>
      </w:tblGrid>
      <w:tr w:rsidR="00D21F7C" w:rsidRPr="00D21F7C" w:rsidTr="00D21F7C">
        <w:trPr>
          <w:trHeight w:val="40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1F7C">
              <w:rPr>
                <w:rFonts w:ascii="Arial" w:hAnsi="Arial" w:cs="Arial"/>
                <w:b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1F7C">
              <w:rPr>
                <w:rFonts w:ascii="Arial" w:hAnsi="Arial" w:cs="Arial"/>
                <w:b/>
                <w:color w:val="000000"/>
                <w:sz w:val="24"/>
                <w:szCs w:val="24"/>
              </w:rPr>
              <w:t>Un. Aquisição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1F7C">
              <w:rPr>
                <w:rFonts w:ascii="Arial" w:hAnsi="Arial" w:cs="Arial"/>
                <w:b/>
                <w:color w:val="000000"/>
                <w:sz w:val="24"/>
                <w:szCs w:val="24"/>
              </w:rPr>
              <w:t>Qtd.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21F7C">
              <w:rPr>
                <w:rFonts w:ascii="Arial" w:hAnsi="Arial" w:cs="Arial"/>
                <w:b/>
                <w:sz w:val="24"/>
                <w:szCs w:val="24"/>
              </w:rPr>
              <w:t xml:space="preserve">Qtd. Mínima 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Aduela - Tipo: galeria; Estrutura: pré-moldada; Seção: retangular aberta; Material: concreto armado; Medida: 2,50 x 2,50 x 1,00 m (L x A x C); Espessura: 15 cm; Sistema de encaixe: macho e fêmea.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13</w:t>
            </w:r>
          </w:p>
        </w:tc>
      </w:tr>
      <w:tr w:rsidR="00D21F7C" w:rsidRPr="00D21F7C" w:rsidTr="00D21F7C">
        <w:trPr>
          <w:trHeight w:val="61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Areia - Tipo: lavada média.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 CÚBICO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1.500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375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Bloco - Tipo: concreto; Função: estrutural; Uso: vedação; Medida: 14 x 19 x 39 cm (L x A x C); Resistência: fbk 10 MPa.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10.000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 w:rsidR="00CF5995"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 w:rsidRPr="00D21F7C">
              <w:rPr>
                <w:rFonts w:ascii="Calibri" w:eastAsia="Calibri" w:hAnsi="Calibri" w:cs="Calibri"/>
                <w:sz w:val="24"/>
                <w:szCs w:val="24"/>
              </w:rPr>
              <w:t>500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Bloco - Tipo: concreto; Função: estrutural; Uso: vedação; Medida: 9 x 19 x 39 cm (L x A x C); Resistência: fbk 4,5 MPa.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10.000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 w:rsidR="00CF5995"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 w:rsidRPr="00D21F7C">
              <w:rPr>
                <w:rFonts w:ascii="Calibri" w:eastAsia="Calibri" w:hAnsi="Calibri" w:cs="Calibri"/>
                <w:sz w:val="24"/>
                <w:szCs w:val="24"/>
              </w:rPr>
              <w:t>500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Bloco - Tipo: concreto; Função: estrutural; Uso: vedação; Medida: 19 x 19 x 39 cm (L x A x C); Resistência: fbk 10 MPa.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10.000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2</w:t>
            </w:r>
            <w:r w:rsidR="00CF5995"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 w:rsidRPr="00D21F7C">
              <w:rPr>
                <w:rFonts w:ascii="Calibri" w:eastAsia="Calibri" w:hAnsi="Calibri" w:cs="Calibri"/>
                <w:sz w:val="24"/>
                <w:szCs w:val="24"/>
              </w:rPr>
              <w:t>500</w:t>
            </w:r>
          </w:p>
        </w:tc>
      </w:tr>
      <w:tr w:rsidR="00D21F7C" w:rsidRPr="00D21F7C" w:rsidTr="00D21F7C">
        <w:trPr>
          <w:trHeight w:val="61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Concreto usinado - Material: concreto; Tipo: usinado; Resistência: 25 MPa.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 CÚBICO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75</w:t>
            </w:r>
          </w:p>
        </w:tc>
      </w:tr>
      <w:tr w:rsidR="00D21F7C" w:rsidRPr="00D21F7C" w:rsidTr="00D21F7C">
        <w:trPr>
          <w:trHeight w:val="61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Concreto usinado - Material: concreto; Tipo: usinado; Resistência: 20 MPa.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 CÚBICO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75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Ferro - Tipo: Vergalhão nervurado; Comprimento: 12 m; Espessura: 4,2 mm; Material: aço CA-60.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Kilograma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2.000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500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Tampa - Tipo: tampão; Uso: rede pluvial; Material: ferro fundido; Modelo: articulado; Formato: redondo; Classe: no mínimo classe D-400; Diâmetro nominal: 600 mm.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250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Gabião - Tipo: caixa; Medidas: 2,00 x 1,00 x 1,00 M (C x A x L); Medida do fio do arame: 2,4 mm; Resistência à tração: 35 a 50 kg/mm²; Material: malha hexagonal de dupla torção 8 x 10 em aço BTC (baixo teor de carbono) e recoberto de plástico PVC.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25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Grelha - Tipo: boca de lobo; Material: ferro fundido; Medida: 50 x 100 cm; Modelo: articulado; Classe: no mínimo D-400.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1.000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250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Manta - Tipo: geotêxtil não tecido; Uso: drenagem; Material: 100% poliéster, resistente à tração e à punção; Medida: 2,15 x 100 m (L x C); Gramatura: 161 g/m².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 quadrado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1.075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269</w:t>
            </w:r>
          </w:p>
        </w:tc>
      </w:tr>
      <w:tr w:rsidR="00D21F7C" w:rsidRPr="00D21F7C" w:rsidTr="00D21F7C">
        <w:trPr>
          <w:trHeight w:val="61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Pedra - Tipo: marroada; Granulometria: 100 mm a 400 mm.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 CÚBICO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125</w:t>
            </w:r>
          </w:p>
        </w:tc>
      </w:tr>
      <w:tr w:rsidR="00D21F7C" w:rsidRPr="00D21F7C" w:rsidTr="00D21F7C">
        <w:trPr>
          <w:trHeight w:val="61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Pedra - Tipo: brita; Número: 4.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 CÚBICO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125</w:t>
            </w:r>
          </w:p>
        </w:tc>
      </w:tr>
      <w:tr w:rsidR="00D21F7C" w:rsidRPr="00D21F7C" w:rsidTr="00D21F7C">
        <w:trPr>
          <w:trHeight w:val="61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Pedra - Tipo: brita; Número: 02.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 CÚBICO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125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Tubo - Uso: águas pluviais; Tipo: concreto armado; Classe: PA-1; Diâmetro nominal: 1200 mm.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75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Tubo - Uso: águas pluviais; Tipo: concreto armado; Classe: PA-1; Diâmetro nominal: 1500 mm.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75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Tubo - Uso: águas pluviais; Tipo: concreto armado; Classe: PA-1; Diâmetro nominal: 600 mm.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450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113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Tubo - Uso: águas pluviais; Tipo: concreto armado; Classe: PA-1; Diâmetro nominal: 400 mm.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1.500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375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Tubo - Uso: águas pluviais; Tipo: concreto armado; Classe: PA-1; Diâmetro nominal: 800 mm.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75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Tubo - Uso: águas pluviais; Tipo: concreto armado; Classe: PA-1; Diâmetro nominal: 1000 mm.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75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Tela - Tipo: soldada nervurada; Finalidade: estrutura para concreto; Malha: 15 cm x 15 cm; Diâmetro do vergalhão: 4,2 mm; Dimensão da tela: 2,45 x 60,00 m (L x C); Material: aço CA-60; Designação: Q 92.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 quadrado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24.990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6</w:t>
            </w:r>
            <w:r w:rsidR="00CF5995"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r w:rsidRPr="00D21F7C">
              <w:rPr>
                <w:rFonts w:ascii="Calibri" w:eastAsia="Calibri" w:hAnsi="Calibri" w:cs="Calibri"/>
                <w:sz w:val="24"/>
                <w:szCs w:val="24"/>
              </w:rPr>
              <w:t>248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Tela - Tipo: soldada nervurada; Finalidade: estrutura para concreto; Malha: 15 cm x 15 cm; Diâmetro do vergalhão: 3,4 mm; Dimensão da tela: 2,45 x 120,00 m (L x C); Material: aço CA-60; Designação: Q 61.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Metro quadrado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49.980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12</w:t>
            </w:r>
            <w:r w:rsidR="00CF5995">
              <w:rPr>
                <w:rFonts w:ascii="Calibri" w:eastAsia="Calibri" w:hAnsi="Calibri" w:cs="Calibri"/>
                <w:sz w:val="24"/>
                <w:szCs w:val="24"/>
              </w:rPr>
              <w:t>.</w:t>
            </w:r>
            <w:bookmarkStart w:id="2" w:name="_GoBack"/>
            <w:bookmarkEnd w:id="2"/>
            <w:r w:rsidRPr="00D21F7C">
              <w:rPr>
                <w:rFonts w:ascii="Calibri" w:eastAsia="Calibri" w:hAnsi="Calibri" w:cs="Calibri"/>
                <w:sz w:val="24"/>
                <w:szCs w:val="24"/>
              </w:rPr>
              <w:t>495</w:t>
            </w:r>
          </w:p>
        </w:tc>
      </w:tr>
      <w:tr w:rsidR="00D21F7C" w:rsidRPr="00D21F7C" w:rsidTr="00D21F7C">
        <w:trPr>
          <w:trHeight w:val="435"/>
          <w:tblCellSpacing w:w="0" w:type="auto"/>
          <w:jc w:val="center"/>
        </w:trPr>
        <w:tc>
          <w:tcPr>
            <w:tcW w:w="4761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Trilho - Tipo: TR 68; Uso: escoramento e ancoramento; Material: aço; Comprimento: 12 m; Peso: mínimo 67,41Kg/m; Dados complementares: informações complementares ao Termo de Referência.</w:t>
            </w:r>
          </w:p>
        </w:tc>
        <w:tc>
          <w:tcPr>
            <w:tcW w:w="165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1 - Tonelada</w:t>
            </w:r>
          </w:p>
        </w:tc>
        <w:tc>
          <w:tcPr>
            <w:tcW w:w="1127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Arial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04" w:type="dxa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21F7C" w:rsidRPr="00D21F7C" w:rsidRDefault="00D21F7C" w:rsidP="00D21F7C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D21F7C">
              <w:rPr>
                <w:rFonts w:ascii="Calibri" w:eastAsia="Calibri" w:hAnsi="Calibri" w:cs="Calibri"/>
                <w:sz w:val="24"/>
                <w:szCs w:val="24"/>
              </w:rPr>
              <w:t>15</w:t>
            </w:r>
          </w:p>
        </w:tc>
      </w:tr>
    </w:tbl>
    <w:p w:rsidR="00B957D0" w:rsidRPr="00D21F7C" w:rsidRDefault="00B957D0" w:rsidP="00D21F7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bookmarkEnd w:id="0"/>
    <w:bookmarkEnd w:id="1"/>
    <w:sectPr w:rsidR="00B957D0" w:rsidRPr="00D21F7C">
      <w:headerReference w:type="default" r:id="rId7"/>
      <w:footerReference w:type="default" r:id="rId8"/>
      <w:pgSz w:w="11907" w:h="16839" w:code="9"/>
      <w:pgMar w:top="3402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CF5995">
      <w:pPr>
        <w:spacing w:after="0" w:line="240" w:lineRule="auto"/>
      </w:pPr>
      <w:r>
        <w:separator/>
      </w:r>
    </w:p>
  </w:endnote>
  <w:endnote w:type="continuationSeparator" w:id="0">
    <w:p w:rsidR="00000000" w:rsidRDefault="00CF5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7D0" w:rsidRDefault="00CF5995">
    <w:pPr>
      <w:spacing w:after="0"/>
      <w:ind w:left="120"/>
      <w:jc w:val="right"/>
    </w:pPr>
    <w:r>
      <w:rPr>
        <w:rFonts w:ascii="Times New Roman" w:hAnsi="Times New Roman"/>
        <w:color w:val="000000"/>
      </w:rPr>
      <w:t xml:space="preserve"> </w:t>
    </w:r>
    <w:r>
      <w:fldChar w:fldCharType="begin"/>
    </w:r>
    <w:r>
      <w:instrText>PAGE</w:instrText>
    </w:r>
    <w:r w:rsidR="00D21F7C">
      <w:fldChar w:fldCharType="separate"/>
    </w:r>
    <w:r>
      <w:rPr>
        <w:noProof/>
      </w:rPr>
      <w:t>2</w:t>
    </w:r>
    <w:r>
      <w:fldChar w:fldCharType="end"/>
    </w:r>
    <w:r>
      <w:rPr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CF5995">
      <w:pPr>
        <w:spacing w:after="0" w:line="240" w:lineRule="auto"/>
      </w:pPr>
      <w:r>
        <w:separator/>
      </w:r>
    </w:p>
  </w:footnote>
  <w:footnote w:type="continuationSeparator" w:id="0">
    <w:p w:rsidR="00000000" w:rsidRDefault="00CF5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57D0" w:rsidRDefault="00CF5995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rPr>
        <w:noProof/>
        <w:lang w:val="pt-BR" w:eastAsia="pt-BR"/>
      </w:rPr>
      <w:drawing>
        <wp:inline distT="0" distB="0" distL="0" distR="0">
          <wp:extent cx="762000" cy="76185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761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color w:val="000000"/>
      </w:rPr>
      <w:t xml:space="preserve"> </w:t>
    </w:r>
  </w:p>
  <w:p w:rsidR="00B957D0" w:rsidRDefault="00CF5995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Prefeitura Municipal de Campo Grande </w:t>
    </w:r>
  </w:p>
  <w:p w:rsidR="00B957D0" w:rsidRDefault="00CF5995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Secretaria-Executiva de Compras Governamentais </w:t>
    </w:r>
  </w:p>
  <w:p w:rsidR="00B957D0" w:rsidRDefault="00CF5995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Outras Solicitações SECOMP/00089/TR/2023 </w:t>
    </w:r>
  </w:p>
  <w:p w:rsidR="00B957D0" w:rsidRDefault="00CF5995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br/>
    </w:r>
    <w:r>
      <w:rPr>
        <w:rFonts w:ascii="Times New Roman" w:hAnsi="Times New Roman"/>
        <w:color w:val="000000"/>
      </w:rPr>
      <w:t xml:space="preserve"> </w:t>
    </w:r>
  </w:p>
  <w:p w:rsidR="00B957D0" w:rsidRDefault="00CF5995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br/>
    </w:r>
    <w:r>
      <w:rPr>
        <w:rFonts w:ascii="Times New Roman" w:hAnsi="Times New Roman"/>
        <w:color w:val="000000"/>
      </w:rPr>
      <w:t xml:space="preserve"> </w:t>
    </w:r>
  </w:p>
  <w:p w:rsidR="00B957D0" w:rsidRDefault="00B957D0">
    <w:pPr>
      <w:spacing w:after="0"/>
      <w:ind w:left="12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7D0"/>
    <w:rsid w:val="00B957D0"/>
    <w:rsid w:val="00CF5995"/>
    <w:rsid w:val="00D2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EB594"/>
  <w15:docId w15:val="{B2FB9D9C-55B5-47A7-9DE9-36804AA22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Ttulo1">
    <w:name w:val="heading 1"/>
    <w:basedOn w:val="Normal"/>
    <w:next w:val="Normal"/>
    <w:link w:val="Ttulo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1CD9"/>
  </w:style>
  <w:style w:type="character" w:customStyle="1" w:styleId="Ttulo1Char">
    <w:name w:val="Título 1 Char"/>
    <w:basedOn w:val="Fontepargpadro"/>
    <w:link w:val="Ttulo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Recuonormal">
    <w:name w:val="Normal Indent"/>
    <w:basedOn w:val="Normal"/>
    <w:uiPriority w:val="99"/>
    <w:unhideWhenUsed/>
    <w:rsid w:val="00841CD9"/>
    <w:pPr>
      <w:ind w:left="720"/>
    </w:pPr>
  </w:style>
  <w:style w:type="paragraph" w:styleId="Subttulo">
    <w:name w:val="Subtitle"/>
    <w:basedOn w:val="Normal"/>
    <w:next w:val="Normal"/>
    <w:link w:val="Subttulo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D1197D"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532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Yrina Ysabela P. di Mase Medeiros</dc:creator>
  <cp:lastModifiedBy>Yrina Ysabela P. di Mase Medeiros</cp:lastModifiedBy>
  <cp:revision>3</cp:revision>
  <dcterms:created xsi:type="dcterms:W3CDTF">2024-01-04T14:45:00Z</dcterms:created>
  <dcterms:modified xsi:type="dcterms:W3CDTF">2024-01-04T14:46:00Z</dcterms:modified>
</cp:coreProperties>
</file>